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5B75D96" w:rsidR="00031510" w:rsidRPr="003F2C65" w:rsidRDefault="00000000">
      <w:pPr>
        <w:ind w:left="-450" w:right="-360"/>
        <w:jc w:val="center"/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ТЕНДЕРНА ПРОПОЗИЦІЯ</w:t>
      </w:r>
      <w:r w:rsidR="003F2C6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/</w:t>
      </w:r>
      <w:r w:rsidR="003F2C65" w:rsidRPr="003F2C65">
        <w:t xml:space="preserve"> </w:t>
      </w:r>
      <w:r w:rsidR="003F2C65" w:rsidRPr="003F2C65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  <w:lang w:val="ru-RU"/>
        </w:rPr>
        <w:t>TENDER PROPOSAL</w:t>
      </w:r>
    </w:p>
    <w:p w14:paraId="00000002" w14:textId="77777777" w:rsidR="00031510" w:rsidRDefault="00031510">
      <w:pPr>
        <w:ind w:left="-450"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01D9FADE" w:rsidR="00031510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 Київ</w:t>
      </w:r>
      <w:r w:rsidR="003F2C65" w:rsidRPr="003F2C65">
        <w:rPr>
          <w:rFonts w:ascii="Times New Roman" w:eastAsia="Times New Roman" w:hAnsi="Times New Roman" w:cs="Times New Roman"/>
          <w:sz w:val="24"/>
          <w:szCs w:val="24"/>
        </w:rPr>
        <w:t>/</w:t>
      </w:r>
      <w:r w:rsidR="003F2C65" w:rsidRPr="003F2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ru-RU"/>
        </w:rPr>
        <w:t>Kyiv</w:t>
      </w:r>
      <w:proofErr w:type="spellEnd"/>
      <w:r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“__”______ 202_ рік</w:t>
      </w:r>
    </w:p>
    <w:p w14:paraId="00000004" w14:textId="77777777" w:rsidR="00031510" w:rsidRDefault="0003151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49470C16" w:rsidR="00031510" w:rsidRPr="003F2C65" w:rsidRDefault="00000000" w:rsidP="003F2C65">
      <w:pPr>
        <w:spacing w:line="308" w:lineRule="auto"/>
        <w:ind w:left="-450" w:right="-360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Фізична особа-підприємець</w:t>
      </w:r>
      <w:r w:rsidR="003F2C65" w:rsidRPr="003F2C65">
        <w:rPr>
          <w:rFonts w:ascii="Times New Roman" w:eastAsia="Times New Roman" w:hAnsi="Times New Roman" w:cs="Times New Roman"/>
          <w:sz w:val="24"/>
          <w:szCs w:val="24"/>
        </w:rPr>
        <w:t>/</w:t>
      </w:r>
      <w:r w:rsidR="003F2C65" w:rsidRPr="003F2C65">
        <w:t xml:space="preserve"> </w:t>
      </w:r>
      <w:proofErr w:type="spellStart"/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ru-RU"/>
        </w:rPr>
        <w:t>Individual</w:t>
      </w:r>
      <w:proofErr w:type="spellEnd"/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proofErr w:type="spellStart"/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ru-RU"/>
        </w:rPr>
        <w:t>entrepreneur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F2C65" w:rsidRPr="003F2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_________________________________________, (ідентифікаційний номер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/</w:t>
      </w:r>
      <w:r w:rsidR="003F2C65" w:rsidRPr="003F2C65">
        <w:rPr>
          <w:color w:val="7F7F7F" w:themeColor="text1" w:themeTint="80"/>
        </w:rPr>
        <w:t xml:space="preserve"> </w:t>
      </w:r>
      <w:proofErr w:type="spellStart"/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ru-RU"/>
        </w:rPr>
        <w:t>identification</w:t>
      </w:r>
      <w:proofErr w:type="spellEnd"/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proofErr w:type="spellStart"/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ru-RU"/>
        </w:rPr>
        <w:t>number</w:t>
      </w:r>
      <w:proofErr w:type="spellEnd"/>
      <w:r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________________, (адреса</w:t>
      </w:r>
      <w:r w:rsidR="003F2C65" w:rsidRPr="003F2C65">
        <w:rPr>
          <w:rFonts w:ascii="Times New Roman" w:eastAsia="Times New Roman" w:hAnsi="Times New Roman" w:cs="Times New Roman"/>
          <w:sz w:val="24"/>
          <w:szCs w:val="24"/>
        </w:rPr>
        <w:t>/</w:t>
      </w:r>
      <w:r w:rsidR="003F2C65" w:rsidRPr="003F2C65">
        <w:t xml:space="preserve"> </w:t>
      </w:r>
      <w:proofErr w:type="spellStart"/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ru-RU"/>
        </w:rPr>
        <w:t>address</w:t>
      </w:r>
      <w:proofErr w:type="spellEnd"/>
      <w:r w:rsidR="003F2C65" w:rsidRPr="003F2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_____________________), надає свою пропозицію Благодійній організації «Благодійний фонд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Стабілізейшен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суппорт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сервісез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щодо участі у тендері, що проводиться організацією на закупівлю послуг </w:t>
      </w:r>
      <w:r w:rsidR="00F03D37" w:rsidRPr="00F03D37">
        <w:rPr>
          <w:rFonts w:ascii="Times New Roman" w:hAnsi="Times New Roman" w:cs="Times New Roman"/>
          <w:bCs/>
          <w:sz w:val="24"/>
          <w:szCs w:val="24"/>
        </w:rPr>
        <w:t>т</w:t>
      </w:r>
      <w:r w:rsidR="00F03D37" w:rsidRPr="00F03D37">
        <w:rPr>
          <w:rFonts w:ascii="Times New Roman" w:hAnsi="Times New Roman" w:cs="Times New Roman"/>
          <w:bCs/>
          <w:color w:val="000000"/>
          <w:sz w:val="24"/>
          <w:szCs w:val="24"/>
        </w:rPr>
        <w:t>ранспортно</w:t>
      </w:r>
      <w:r w:rsidR="00F03D37" w:rsidRPr="00F03D37">
        <w:rPr>
          <w:rFonts w:ascii="Times New Roman" w:hAnsi="Times New Roman" w:cs="Times New Roman"/>
          <w:bCs/>
          <w:sz w:val="24"/>
          <w:szCs w:val="24"/>
        </w:rPr>
        <w:t xml:space="preserve">го </w:t>
      </w:r>
      <w:r w:rsidR="00F03D37" w:rsidRPr="00F03D37">
        <w:rPr>
          <w:rFonts w:ascii="Times New Roman" w:hAnsi="Times New Roman" w:cs="Times New Roman"/>
          <w:bCs/>
          <w:color w:val="000000"/>
          <w:sz w:val="24"/>
          <w:szCs w:val="24"/>
        </w:rPr>
        <w:t>логіст</w:t>
      </w:r>
      <w:r w:rsidR="00F03D37" w:rsidRPr="00F03D37">
        <w:rPr>
          <w:rFonts w:ascii="Times New Roman" w:hAnsi="Times New Roman" w:cs="Times New Roman"/>
          <w:bCs/>
          <w:sz w:val="24"/>
          <w:szCs w:val="24"/>
        </w:rPr>
        <w:t>а</w:t>
      </w:r>
      <w:r w:rsidR="00F03D37" w:rsidRPr="00F03D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 </w:t>
      </w:r>
      <w:proofErr w:type="spellStart"/>
      <w:r w:rsidR="00F03D37" w:rsidRPr="00F03D37">
        <w:rPr>
          <w:rFonts w:ascii="Times New Roman" w:hAnsi="Times New Roman" w:cs="Times New Roman"/>
          <w:bCs/>
          <w:color w:val="000000"/>
          <w:sz w:val="24"/>
          <w:szCs w:val="24"/>
        </w:rPr>
        <w:t>проєктом</w:t>
      </w:r>
      <w:proofErr w:type="spellEnd"/>
      <w:r w:rsidR="00F03D37" w:rsidRPr="00F03D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03D37" w:rsidRPr="00F03D37">
        <w:rPr>
          <w:rFonts w:ascii="Times New Roman" w:hAnsi="Times New Roman" w:cs="Times New Roman"/>
          <w:bCs/>
          <w:sz w:val="24"/>
          <w:szCs w:val="24"/>
        </w:rPr>
        <w:t>SoH</w:t>
      </w:r>
      <w:proofErr w:type="spellEnd"/>
      <w:r w:rsidR="00F03D37" w:rsidRPr="00F03D37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3F2C65" w:rsidRPr="003F2C6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/</w:t>
      </w:r>
      <w:r w:rsidR="003F2C65" w:rsidRPr="003F2C65">
        <w:t xml:space="preserve"> </w:t>
      </w:r>
      <w:r w:rsidR="003F2C65" w:rsidRPr="003F2C65">
        <w:rPr>
          <w:rFonts w:ascii="Times New Roman" w:hAnsi="Times New Roman" w:cs="Times New Roman"/>
          <w:bCs/>
          <w:color w:val="7F7F7F" w:themeColor="text1" w:themeTint="80"/>
          <w:sz w:val="24"/>
          <w:szCs w:val="24"/>
          <w:lang w:val="en-US"/>
        </w:rPr>
        <w:t xml:space="preserve">submits its proposal to the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Charitable Organization “Charitable Foundation ‘Stabilization Support Services’</w:t>
      </w:r>
      <w:r w:rsidR="003F2C65" w:rsidRPr="003F2C65">
        <w:rPr>
          <w:rFonts w:ascii="Times New Roman" w:hAnsi="Times New Roman" w:cs="Times New Roman"/>
          <w:bCs/>
          <w:color w:val="7F7F7F" w:themeColor="text1" w:themeTint="80"/>
          <w:sz w:val="24"/>
          <w:szCs w:val="24"/>
          <w:lang w:val="en-US"/>
        </w:rPr>
        <w:t xml:space="preserve"> to participate in the tender held by the organization for the purchase of transport logistics services (under the </w:t>
      </w:r>
      <w:proofErr w:type="spellStart"/>
      <w:r w:rsidR="003F2C65" w:rsidRPr="003F2C65">
        <w:rPr>
          <w:rFonts w:ascii="Times New Roman" w:hAnsi="Times New Roman" w:cs="Times New Roman"/>
          <w:bCs/>
          <w:color w:val="7F7F7F" w:themeColor="text1" w:themeTint="80"/>
          <w:sz w:val="24"/>
          <w:szCs w:val="24"/>
          <w:lang w:val="en-US"/>
        </w:rPr>
        <w:t>SoH</w:t>
      </w:r>
      <w:proofErr w:type="spellEnd"/>
      <w:r w:rsidR="003F2C65" w:rsidRPr="003F2C65">
        <w:rPr>
          <w:rFonts w:ascii="Times New Roman" w:hAnsi="Times New Roman" w:cs="Times New Roman"/>
          <w:bCs/>
          <w:color w:val="7F7F7F" w:themeColor="text1" w:themeTint="80"/>
          <w:sz w:val="24"/>
          <w:szCs w:val="24"/>
          <w:lang w:val="en-US"/>
        </w:rPr>
        <w:t xml:space="preserve"> project).</w:t>
      </w:r>
    </w:p>
    <w:p w14:paraId="00000006" w14:textId="173223B2" w:rsidR="00031510" w:rsidRPr="003F2C65" w:rsidRDefault="00000000">
      <w:pPr>
        <w:spacing w:line="308" w:lineRule="auto"/>
        <w:ind w:left="-450" w:right="-36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Вивчивши    тендерні    вимоги    Благодійної    організації «Благодійний    фонд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Стабілізейшен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суппорт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сервісез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фізична особа-підприємець</w:t>
      </w:r>
      <w:r w:rsidR="003F2C65" w:rsidRPr="003F2C65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3F2C65" w:rsidRPr="003F2C65">
        <w:t xml:space="preserve">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Having studied the tender requirements of the Charitable Organization “Charitable Foundation ‘Stabilization Support Services’, the individual entrepreneur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 цим підтверджує, що має організаційну можливість та погоджується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надати послуги у відповідь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пропозицію    Благодійної організації «Благодійний фонд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Стабілізейшен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суппорт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сервісез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відповідно до наступних умов</w:t>
      </w:r>
      <w:r w:rsidR="003F2C65" w:rsidRPr="003F2C65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3F2C65" w:rsidRPr="003F2C65">
        <w:t xml:space="preserve">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hereby confirms that it has the organizational capacity and agrees to provide services in response to the offer of the Charitable Organization “Charitable Foundation ‘Stabilization Support Services’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 xml:space="preserve">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in accordance with the following terms and conditions:</w:t>
      </w:r>
    </w:p>
    <w:p w14:paraId="00000007" w14:textId="77777777" w:rsidR="00031510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13074A97" w:rsidR="00031510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Найменування послуг</w:t>
      </w:r>
      <w:r w:rsidR="003F2C65" w:rsidRPr="003F2C65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Name of services</w:t>
      </w:r>
      <w:r>
        <w:rPr>
          <w:rFonts w:ascii="Times New Roman" w:eastAsia="Times New Roman" w:hAnsi="Times New Roman" w:cs="Times New Roman"/>
          <w:sz w:val="24"/>
          <w:szCs w:val="24"/>
        </w:rPr>
        <w:t>:_________________________.</w:t>
      </w:r>
    </w:p>
    <w:p w14:paraId="00000009" w14:textId="5F0C3277" w:rsidR="00031510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Орієнтовна бажана вартість послуг за 1 годину</w:t>
      </w:r>
      <w:r w:rsidR="003F2C65" w:rsidRPr="003F2C65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3F2C65" w:rsidRPr="003F2C65">
        <w:t xml:space="preserve">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Approximate cost of services for 1 hour</w:t>
      </w:r>
      <w:r>
        <w:rPr>
          <w:rFonts w:ascii="Times New Roman" w:eastAsia="Times New Roman" w:hAnsi="Times New Roman" w:cs="Times New Roman"/>
          <w:sz w:val="24"/>
          <w:szCs w:val="24"/>
        </w:rPr>
        <w:t>:___________________________ грн</w:t>
      </w:r>
      <w:r w:rsidR="003F2C65" w:rsidRPr="003F2C65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UAH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A" w14:textId="4E059848" w:rsidR="00031510" w:rsidRPr="003F2C65" w:rsidRDefault="00000000">
      <w:pPr>
        <w:ind w:left="-450" w:right="-360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Підрядник підтверджує свою спроможність надавати послуги </w:t>
      </w:r>
      <w:r w:rsidR="00F03D37" w:rsidRPr="003F2C65">
        <w:rPr>
          <w:rFonts w:ascii="Times New Roman" w:eastAsia="Times New Roman" w:hAnsi="Times New Roman" w:cs="Times New Roman"/>
          <w:sz w:val="24"/>
          <w:szCs w:val="24"/>
        </w:rPr>
        <w:t>транспортного лог</w:t>
      </w:r>
      <w:r w:rsidR="00F03D37">
        <w:rPr>
          <w:rFonts w:ascii="Times New Roman" w:eastAsia="Times New Roman" w:hAnsi="Times New Roman" w:cs="Times New Roman"/>
          <w:sz w:val="24"/>
          <w:szCs w:val="24"/>
        </w:rPr>
        <w:t>іста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таку кількість годин протягом календарного місяця, яка буде визначена Договором</w:t>
      </w:r>
      <w:r w:rsidR="003F2C65" w:rsidRPr="003F2C65">
        <w:rPr>
          <w:rFonts w:ascii="Times New Roman" w:eastAsia="Times New Roman" w:hAnsi="Times New Roman" w:cs="Times New Roman"/>
          <w:sz w:val="24"/>
          <w:szCs w:val="24"/>
        </w:rPr>
        <w:t>/</w:t>
      </w:r>
      <w:r w:rsidR="003F2C65" w:rsidRPr="003F2C65">
        <w:t xml:space="preserve">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The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Contractor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confirms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its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ability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to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provide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transport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logistics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services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for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the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number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of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hours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during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the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calendar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month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,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which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will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be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determined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by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the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3F2C65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Agreement</w:t>
      </w:r>
      <w:r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. </w:t>
      </w:r>
    </w:p>
    <w:p w14:paraId="0000000B" w14:textId="7FB9388A" w:rsidR="00031510" w:rsidRPr="00F218D0" w:rsidRDefault="00000000">
      <w:pPr>
        <w:ind w:left="-450" w:right="-360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Якість послуг відповідатиме вимогам до кваліфікації підрядника, політикам і процедурам Благодійної організації «Благодійний фонд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Стабілізейшен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суппорт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сервісез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218D0" w:rsidRPr="00F218D0">
        <w:rPr>
          <w:rFonts w:ascii="Times New Roman" w:eastAsia="Times New Roman" w:hAnsi="Times New Roman" w:cs="Times New Roman"/>
          <w:sz w:val="24"/>
          <w:szCs w:val="24"/>
        </w:rPr>
        <w:t>/</w:t>
      </w:r>
      <w:r w:rsidR="00F218D0" w:rsidRPr="00F218D0">
        <w:t xml:space="preserve"> 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The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quality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of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services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will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meet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the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contractor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'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s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qualification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requirements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, 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policies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and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procedures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of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the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F218D0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Charitable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F218D0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Organization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“</w:t>
      </w:r>
      <w:r w:rsidR="00F218D0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Charitable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F218D0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Foundation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‘</w:t>
      </w:r>
      <w:r w:rsidR="00F218D0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Stabilization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F218D0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Support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F218D0" w:rsidRPr="003F2C6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Services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’.</w:t>
      </w:r>
    </w:p>
    <w:p w14:paraId="0000000C" w14:textId="2A5B4B1F" w:rsidR="00031510" w:rsidRDefault="00000000" w:rsidP="00F218D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Податковий статус постачальника</w:t>
      </w:r>
      <w:r w:rsidR="00F218D0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Tax status of the supplier</w:t>
      </w:r>
      <w:r>
        <w:rPr>
          <w:rFonts w:ascii="Times New Roman" w:eastAsia="Times New Roman" w:hAnsi="Times New Roman" w:cs="Times New Roman"/>
          <w:sz w:val="24"/>
          <w:szCs w:val="24"/>
        </w:rPr>
        <w:t>:  ___________________________________________________.</w:t>
      </w:r>
    </w:p>
    <w:p w14:paraId="0000000D" w14:textId="7BE0ACB9" w:rsidR="00031510" w:rsidRDefault="00000000" w:rsidP="00F218D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КВЕД</w:t>
      </w:r>
      <w:r w:rsidR="00F218D0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F218D0" w:rsidRPr="00F218D0">
        <w:t xml:space="preserve"> 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KVED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F218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___________________________________________________________________________.</w:t>
      </w:r>
    </w:p>
    <w:p w14:paraId="0000000E" w14:textId="3F3E8E19" w:rsidR="00031510" w:rsidRDefault="00000000" w:rsidP="00F218D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  Контактні дані</w:t>
      </w:r>
      <w:r w:rsidR="00F218D0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F218D0" w:rsidRPr="00F218D0">
        <w:t xml:space="preserve"> 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Contact information</w:t>
      </w:r>
      <w:r w:rsidR="00F218D0">
        <w:rPr>
          <w:rFonts w:ascii="Times New Roman" w:eastAsia="Times New Roman" w:hAnsi="Times New Roman" w:cs="Times New Roman"/>
          <w:sz w:val="24"/>
          <w:szCs w:val="24"/>
        </w:rPr>
        <w:t>:</w:t>
      </w:r>
      <w:r w:rsidR="00F218D0" w:rsidRPr="00F21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ел.адреса</w:t>
      </w:r>
      <w:proofErr w:type="spellEnd"/>
      <w:r w:rsidR="00F218D0">
        <w:rPr>
          <w:rFonts w:ascii="Times New Roman" w:eastAsia="Times New Roman" w:hAnsi="Times New Roman" w:cs="Times New Roman"/>
          <w:sz w:val="24"/>
          <w:szCs w:val="24"/>
        </w:rPr>
        <w:t>/</w:t>
      </w:r>
      <w:r w:rsidR="00F218D0" w:rsidRPr="00F218D0">
        <w:t xml:space="preserve"> </w:t>
      </w:r>
      <w:proofErr w:type="spellStart"/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phone</w:t>
      </w:r>
      <w:proofErr w:type="spellEnd"/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, e-</w:t>
      </w:r>
      <w:proofErr w:type="spellStart"/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mail</w:t>
      </w:r>
      <w:proofErr w:type="spellEnd"/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proofErr w:type="spellStart"/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address</w:t>
      </w:r>
      <w:proofErr w:type="spellEnd"/>
      <w:r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)</w:t>
      </w:r>
    </w:p>
    <w:p w14:paraId="0000000F" w14:textId="6EEF8019" w:rsidR="00031510" w:rsidRDefault="00000000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Підписом нижче я підтверджую</w:t>
      </w:r>
      <w:r w:rsidR="00F218D0">
        <w:rPr>
          <w:rFonts w:ascii="Times New Roman" w:eastAsia="Times New Roman" w:hAnsi="Times New Roman" w:cs="Times New Roman"/>
          <w:sz w:val="24"/>
          <w:szCs w:val="24"/>
        </w:rPr>
        <w:t>/</w:t>
      </w:r>
      <w:r w:rsidR="00F218D0" w:rsidRPr="00F218D0">
        <w:t xml:space="preserve"> 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By signing below, I confirm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10" w14:textId="21C481C3" w:rsidR="00031510" w:rsidRPr="00F218D0" w:rsidRDefault="00000000">
      <w:pPr>
        <w:ind w:left="-450" w:right="-36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 Чинність моєї тендерної пропозиції </w:t>
      </w:r>
      <w:r w:rsidR="00F03D37" w:rsidRPr="00F03D37">
        <w:rPr>
          <w:rFonts w:ascii="Times New Roman" w:hAnsi="Times New Roman" w:cs="Times New Roman"/>
          <w:color w:val="000000"/>
          <w:sz w:val="24"/>
          <w:szCs w:val="24"/>
        </w:rPr>
        <w:t>не підлягати</w:t>
      </w:r>
      <w:r w:rsidR="00F03D37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="00F03D37" w:rsidRPr="00F03D37">
        <w:rPr>
          <w:rFonts w:ascii="Times New Roman" w:hAnsi="Times New Roman" w:cs="Times New Roman"/>
          <w:color w:val="000000"/>
          <w:sz w:val="24"/>
          <w:szCs w:val="24"/>
        </w:rPr>
        <w:t xml:space="preserve"> внесенню </w:t>
      </w:r>
      <w:r w:rsidR="00F03D37">
        <w:rPr>
          <w:rFonts w:ascii="Times New Roman" w:hAnsi="Times New Roman" w:cs="Times New Roman"/>
          <w:color w:val="000000"/>
          <w:sz w:val="24"/>
          <w:szCs w:val="24"/>
        </w:rPr>
        <w:t xml:space="preserve">змін </w:t>
      </w:r>
      <w:r w:rsidR="00F03D37" w:rsidRPr="00F03D37">
        <w:rPr>
          <w:rFonts w:ascii="Times New Roman" w:hAnsi="Times New Roman" w:cs="Times New Roman"/>
          <w:color w:val="000000"/>
          <w:sz w:val="24"/>
          <w:szCs w:val="24"/>
        </w:rPr>
        <w:t>до повного завершення надання послуг</w:t>
      </w:r>
      <w:r w:rsidR="00F218D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F218D0" w:rsidRPr="00F218D0">
        <w:t xml:space="preserve"> </w:t>
      </w:r>
      <w:r w:rsidR="00F218D0" w:rsidRPr="00F218D0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The validity of my tender will not be subject to change until the services are fully completed</w:t>
      </w:r>
      <w:r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 xml:space="preserve">; </w:t>
      </w:r>
    </w:p>
    <w:p w14:paraId="00000011" w14:textId="604338A2" w:rsidR="00031510" w:rsidRPr="00F218D0" w:rsidRDefault="00000000">
      <w:pPr>
        <w:ind w:left="-450" w:right="-36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Ознайомлений та погоджуюсь з умовами Оголошення про проведення відкритого тендеру</w:t>
      </w:r>
      <w:r w:rsidR="00F218D0">
        <w:rPr>
          <w:rFonts w:ascii="Times New Roman" w:eastAsia="Times New Roman" w:hAnsi="Times New Roman" w:cs="Times New Roman"/>
          <w:sz w:val="24"/>
          <w:szCs w:val="24"/>
        </w:rPr>
        <w:t>/</w:t>
      </w:r>
      <w:r w:rsidR="00F218D0" w:rsidRPr="00F218D0">
        <w:t xml:space="preserve"> 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I have read and agree to the terms and conditions of the Open Tender Announcement</w:t>
      </w:r>
      <w:r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 xml:space="preserve">; </w:t>
      </w:r>
    </w:p>
    <w:p w14:paraId="00000012" w14:textId="5E062F5D" w:rsidR="00031510" w:rsidRPr="00F218D0" w:rsidRDefault="00000000">
      <w:pPr>
        <w:ind w:left="-450" w:right="-36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 Не заперечую погодження зміни вартості послуг за 1 годину після укладання Договору, якщо такий перегляд викликаний обґрунтованими обставинами (пропорційне коливанню зміні курсу валют НБУ, тощо)</w:t>
      </w:r>
      <w:r w:rsidR="00F218D0">
        <w:rPr>
          <w:rFonts w:ascii="Times New Roman" w:eastAsia="Times New Roman" w:hAnsi="Times New Roman" w:cs="Times New Roman"/>
          <w:sz w:val="24"/>
          <w:szCs w:val="24"/>
        </w:rPr>
        <w:t>/</w:t>
      </w:r>
      <w:r w:rsidR="00F218D0" w:rsidRPr="00F218D0">
        <w:t xml:space="preserve"> </w:t>
      </w:r>
      <w:r w:rsidR="00F218D0"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I do not object to the approval of a change in the cost of services within 1 hour after the conclusion of the Agreement, if such a revision is caused by reasonable circumstances (proportional to the fluctuations in the NBU exchange rate, etc.)</w:t>
      </w:r>
    </w:p>
    <w:p w14:paraId="00000014" w14:textId="650F1B9C" w:rsidR="00031510" w:rsidRPr="00F218D0" w:rsidRDefault="00000000" w:rsidP="00B05F75">
      <w:pPr>
        <w:ind w:left="-450" w:right="-36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</w:pPr>
      <w:r w:rsidRPr="00F218D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 xml:space="preserve"> </w:t>
      </w:r>
    </w:p>
    <w:p w14:paraId="00000015" w14:textId="1801D659" w:rsidR="00031510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цієї пропозиції додається</w:t>
      </w:r>
      <w:r w:rsidR="008E0E9A">
        <w:rPr>
          <w:rFonts w:ascii="Times New Roman" w:eastAsia="Times New Roman" w:hAnsi="Times New Roman" w:cs="Times New Roman"/>
          <w:sz w:val="24"/>
          <w:szCs w:val="24"/>
        </w:rPr>
        <w:t>/</w:t>
      </w:r>
      <w:r w:rsidR="008E0E9A" w:rsidRPr="008E0E9A">
        <w:t xml:space="preserve"> </w:t>
      </w:r>
      <w:r w:rsidR="008E0E9A" w:rsidRPr="008E0E9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This proposal is attached</w:t>
      </w:r>
      <w:r w:rsidR="008E0E9A" w:rsidRPr="008E0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6" w14:textId="77777777" w:rsidR="00031510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7" w14:textId="56B51403" w:rsidR="00031510" w:rsidRPr="008E0E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60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Резюме</w:t>
      </w:r>
      <w:r w:rsidR="008E0E9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8E0E9A" w:rsidRPr="008E0E9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CV</w:t>
      </w:r>
      <w:r w:rsidRPr="008E0E9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.</w:t>
      </w:r>
    </w:p>
    <w:p w14:paraId="00000018" w14:textId="722EEB79" w:rsidR="00031510" w:rsidRPr="008E0E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60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Копія документу, що підтверджує державну реєстрацію</w:t>
      </w:r>
      <w:r w:rsidR="008E0E9A" w:rsidRPr="008E0E9A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="008E0E9A" w:rsidRPr="008E0E9A">
        <w:t xml:space="preserve"> </w:t>
      </w:r>
      <w:r w:rsidR="008E0E9A" w:rsidRPr="008E0E9A">
        <w:rPr>
          <w:rFonts w:ascii="Times New Roman" w:eastAsia="Times New Roman" w:hAnsi="Times New Roman" w:cs="Times New Roman"/>
          <w:color w:val="7F7F7F" w:themeColor="text1" w:themeTint="80"/>
          <w:lang w:val="en-US"/>
        </w:rPr>
        <w:t>A copy of the document confirming the state registration</w:t>
      </w:r>
      <w:r w:rsidRPr="008E0E9A">
        <w:rPr>
          <w:rFonts w:ascii="Times New Roman" w:eastAsia="Times New Roman" w:hAnsi="Times New Roman" w:cs="Times New Roman"/>
          <w:color w:val="7F7F7F" w:themeColor="text1" w:themeTint="80"/>
        </w:rPr>
        <w:t>.</w:t>
      </w:r>
    </w:p>
    <w:p w14:paraId="00000019" w14:textId="7522E312" w:rsidR="00031510" w:rsidRPr="008E0E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Копія документу, що підтверджує податковий статус</w:t>
      </w:r>
      <w:r w:rsidR="008E0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8E0E9A" w:rsidRPr="008E0E9A">
        <w:t xml:space="preserve"> </w:t>
      </w:r>
      <w:r w:rsidR="008E0E9A" w:rsidRPr="008E0E9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A copy of the document confirming the tax status</w:t>
      </w:r>
      <w:r w:rsidRPr="008E0E9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.</w:t>
      </w:r>
    </w:p>
    <w:p w14:paraId="0000001A" w14:textId="77777777" w:rsidR="00031510" w:rsidRDefault="00031510">
      <w:pPr>
        <w:pBdr>
          <w:top w:val="nil"/>
          <w:left w:val="nil"/>
          <w:bottom w:val="nil"/>
          <w:right w:val="nil"/>
          <w:between w:val="nil"/>
        </w:pBdr>
        <w:ind w:left="-90" w:righ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77777777" w:rsidR="00031510" w:rsidRDefault="00031510">
      <w:pPr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031510" w:rsidRDefault="00000000">
      <w:pPr>
        <w:ind w:left="-450" w:righ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14:paraId="0000001D" w14:textId="67E5F251" w:rsidR="00031510" w:rsidRDefault="00000000">
      <w:pPr>
        <w:ind w:left="-450" w:right="-36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Підпис</w:t>
      </w:r>
      <w:r w:rsidR="00E26832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</w:p>
    <w:p w14:paraId="0349BC73" w14:textId="77777777" w:rsidR="00E26832" w:rsidRPr="00E26832" w:rsidRDefault="00E26832" w:rsidP="00E26832">
      <w:pPr>
        <w:ind w:left="-450" w:right="-360"/>
        <w:jc w:val="right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</w:pPr>
      <w:r w:rsidRPr="00E26832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Date</w:t>
      </w:r>
    </w:p>
    <w:p w14:paraId="13998C12" w14:textId="3ECF4AFD" w:rsidR="00E26832" w:rsidRPr="00E26832" w:rsidRDefault="00E26832" w:rsidP="00E26832">
      <w:pPr>
        <w:ind w:left="-450" w:right="-360"/>
        <w:jc w:val="right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</w:pPr>
      <w:r w:rsidRPr="00E26832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/>
        </w:rPr>
        <w:t>Signature</w:t>
      </w:r>
    </w:p>
    <w:sectPr w:rsidR="00E26832" w:rsidRPr="00E268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F519A"/>
    <w:multiLevelType w:val="multilevel"/>
    <w:tmpl w:val="A2EA7E9E"/>
    <w:lvl w:ilvl="0">
      <w:start w:val="1"/>
      <w:numFmt w:val="decimal"/>
      <w:lvlText w:val="%1."/>
      <w:lvlJc w:val="left"/>
      <w:pPr>
        <w:ind w:left="-9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num w:numId="1" w16cid:durableId="83329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10"/>
    <w:rsid w:val="00031510"/>
    <w:rsid w:val="00115395"/>
    <w:rsid w:val="001534FD"/>
    <w:rsid w:val="003F2C65"/>
    <w:rsid w:val="00877878"/>
    <w:rsid w:val="008E0E9A"/>
    <w:rsid w:val="00B05F75"/>
    <w:rsid w:val="00E26832"/>
    <w:rsid w:val="00F03D37"/>
    <w:rsid w:val="00F2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7E4E"/>
  <w15:docId w15:val="{D58C6FA8-0562-48CB-A1F3-4C666BF0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u6Wwb7lduwt4i6VC+ojN8wK+3Q==">CgMxLjA4AHIhMUpwR1pMdkkyOFEtWVAtdDZ0WEh2OXZLanQzLUcyMWtz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Stetsenko</dc:creator>
  <cp:lastModifiedBy>Юлия Волошина</cp:lastModifiedBy>
  <cp:revision>10</cp:revision>
  <dcterms:created xsi:type="dcterms:W3CDTF">2024-07-08T10:36:00Z</dcterms:created>
  <dcterms:modified xsi:type="dcterms:W3CDTF">2024-10-01T11:59:00Z</dcterms:modified>
</cp:coreProperties>
</file>